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46" w:rsidRDefault="00D72C45">
      <w:pPr>
        <w:spacing w:after="0" w:line="265" w:lineRule="auto"/>
        <w:ind w:left="10" w:right="20"/>
        <w:jc w:val="center"/>
      </w:pPr>
      <w:bookmarkStart w:id="0" w:name="_GoBack"/>
      <w:bookmarkEnd w:id="0"/>
      <w:r>
        <w:rPr>
          <w:color w:val="000080"/>
        </w:rPr>
        <w:t>O‘ZBEKISTON RESPUBLIKASI VAZIRLAR MAHKAMASINING</w:t>
      </w:r>
    </w:p>
    <w:p w:rsidR="00217B46" w:rsidRDefault="00D72C45">
      <w:pPr>
        <w:spacing w:after="162" w:line="265" w:lineRule="auto"/>
        <w:ind w:left="10" w:right="26"/>
        <w:jc w:val="center"/>
      </w:pPr>
      <w:r>
        <w:rPr>
          <w:color w:val="000080"/>
        </w:rPr>
        <w:t>QARORI</w:t>
      </w:r>
    </w:p>
    <w:p w:rsidR="00217B46" w:rsidRDefault="00D72C45">
      <w:pPr>
        <w:spacing w:after="71" w:line="259" w:lineRule="auto"/>
        <w:ind w:left="45" w:right="36"/>
        <w:jc w:val="center"/>
      </w:pPr>
      <w:r>
        <w:rPr>
          <w:b/>
          <w:color w:val="000080"/>
        </w:rPr>
        <w:t>MADANIYAT MARKAZLARI FAOLIYATINI TASHKIL ETISH CHORA-TADBIRLARI TO‘G‘RISIDA</w:t>
      </w:r>
    </w:p>
    <w:p w:rsidR="00217B46" w:rsidRDefault="00D72C45">
      <w:pPr>
        <w:ind w:left="667" w:right="16"/>
      </w:pPr>
      <w:r>
        <w:t>O‘zbekiston Respublikasi Prezidentining “O‘zbekiston Respublikasida milliy madaniyatni yanada rivojlantirish konsepsiyasini</w:t>
      </w:r>
    </w:p>
    <w:p w:rsidR="00217B46" w:rsidRDefault="00D72C45">
      <w:pPr>
        <w:ind w:left="10" w:right="16"/>
      </w:pPr>
      <w:r>
        <w:t xml:space="preserve">tasdiqlash to‘g‘risida” 2018-yil 28-noyabrdagi PQ-4038-son </w:t>
      </w:r>
      <w:hyperlink r:id="rId5">
        <w:r>
          <w:rPr>
            <w:color w:val="008080"/>
          </w:rPr>
          <w:t>qarori</w:t>
        </w:r>
      </w:hyperlink>
      <w:r>
        <w:t xml:space="preserve"> ijrosini ta’minlash, shuningdek, madaniyat va aholi dam olish markazlarining faoliyatini yanada rivojlantirish, moddiy-texnik bazasini mustahka</w:t>
      </w:r>
      <w:r>
        <w:t>mlash, ularning yosh avlodni tarbiyalashdagi rolini oshirish, nomoddiy madaniy meros durdonalarini saqlash va targ‘ib etish, xalq og‘zaki ijodiyoti va havaskorlik san’atini rivojlantirish uchun zarur sharoitlar yaratish maqsadida Vazirlar Mahkamasi qaror q</w:t>
      </w:r>
      <w:r>
        <w:t>iladi:</w:t>
      </w:r>
    </w:p>
    <w:p w:rsidR="00217B46" w:rsidRDefault="00D72C45">
      <w:pPr>
        <w:numPr>
          <w:ilvl w:val="0"/>
          <w:numId w:val="1"/>
        </w:numPr>
        <w:ind w:right="16" w:hanging="285"/>
      </w:pPr>
      <w:r>
        <w:t>O‘zbekiston Respublikasi Prezidentining “O‘zbekiston Respublikasida milliy madaniyatni yanada rivojlantirish konsepsiyasini</w:t>
      </w:r>
    </w:p>
    <w:p w:rsidR="00217B46" w:rsidRDefault="00D72C45">
      <w:pPr>
        <w:ind w:left="10" w:right="16"/>
      </w:pPr>
      <w:r>
        <w:t xml:space="preserve">tasdiqlash to‘g‘risida” 2018-yil 28-noyabrdagi PQ-4038-son </w:t>
      </w:r>
      <w:hyperlink r:id="rId6">
        <w:r>
          <w:rPr>
            <w:color w:val="008080"/>
          </w:rPr>
          <w:t>qarorida</w:t>
        </w:r>
      </w:hyperlink>
      <w:r>
        <w:t xml:space="preserve"> madaniyat </w:t>
      </w:r>
      <w:r>
        <w:t>markazlari faoliyatini, jumladan, madaniyat markazlarini yangi qurish, rekonstruksiya qilish, mukammal ta’mirlash va jihozlash ishlarini tashkil etish belgilanganligi ma’lumot uchun qabul qilinsin.</w:t>
      </w:r>
    </w:p>
    <w:p w:rsidR="00217B46" w:rsidRDefault="00D72C45">
      <w:pPr>
        <w:numPr>
          <w:ilvl w:val="0"/>
          <w:numId w:val="1"/>
        </w:numPr>
        <w:ind w:right="16" w:hanging="285"/>
      </w:pPr>
      <w:r>
        <w:t>O‘zbekiston Respublikasi Madaniyat vazirligi bir hafta mud</w:t>
      </w:r>
      <w:r>
        <w:t>datda O‘zbekiston Respublikasi Prezidentining 2018-yil 28-</w:t>
      </w:r>
    </w:p>
    <w:p w:rsidR="00217B46" w:rsidRDefault="00D72C45">
      <w:pPr>
        <w:ind w:left="10" w:right="16"/>
      </w:pPr>
      <w:r>
        <w:t xml:space="preserve">noyabrdagi PQ-4038-son qarori bilan tasdiqlangan 2019-2020-yillarda madaniyat markazlari faoliyatini yanada rivojlantirish va takomillashtirish bo‘yicha chora-tadbirlar </w:t>
      </w:r>
      <w:hyperlink r:id="rId7" w:anchor="-4092718">
        <w:r>
          <w:rPr>
            <w:color w:val="008080"/>
          </w:rPr>
          <w:t xml:space="preserve">dasturi </w:t>
        </w:r>
      </w:hyperlink>
      <w:r>
        <w:t xml:space="preserve">(keyingi o‘rinlarda Dastur deb ataladi) hamda 2019 — 2022-yillarda yangi quriladigan, rekonstruksiya qilinadigan, mukammal ta’mirlanadigan va jihozlanadigan madaniyat markazlarining manzilli </w:t>
      </w:r>
      <w:hyperlink r:id="rId8" w:anchor="-4092800">
        <w:r>
          <w:rPr>
            <w:color w:val="008080"/>
          </w:rPr>
          <w:t>ro‘yxati</w:t>
        </w:r>
      </w:hyperlink>
      <w:r>
        <w:t xml:space="preserve"> (keyingi o‘rinlarda manzilli ro‘yxat deb ataladi) parametrlarining o‘z vaqtida va sifatli bajarilishi yuzasidan ishchi guruhni shakllantirsin va qat’iy nazoratni ta’minlasin.</w:t>
      </w:r>
    </w:p>
    <w:p w:rsidR="00217B46" w:rsidRDefault="00D72C45">
      <w:pPr>
        <w:numPr>
          <w:ilvl w:val="0"/>
          <w:numId w:val="1"/>
        </w:numPr>
        <w:ind w:right="16" w:hanging="285"/>
      </w:pPr>
      <w:r>
        <w:t>Belgilab qo‘yilsinki:</w:t>
      </w:r>
    </w:p>
    <w:p w:rsidR="00217B46" w:rsidRDefault="00D72C45">
      <w:pPr>
        <w:ind w:left="667" w:right="16"/>
      </w:pPr>
      <w:r>
        <w:t>manzilli ro‘y</w:t>
      </w:r>
      <w:r>
        <w:t>xatga kiritilgan tuman (shahar) madaniyat markazlarini yangidan qurish ishlari madaniyat va aholi dam olish markazlari</w:t>
      </w:r>
    </w:p>
    <w:p w:rsidR="00217B46" w:rsidRDefault="00D72C45">
      <w:pPr>
        <w:ind w:left="10" w:right="16"/>
      </w:pPr>
      <w:r>
        <w:t>uchun belgilangan tartibda tasdiqlangan namunaviy loyihalarga asosan amalga oshiriladi;</w:t>
      </w:r>
    </w:p>
    <w:p w:rsidR="00217B46" w:rsidRDefault="00D72C45">
      <w:pPr>
        <w:ind w:left="667" w:right="16"/>
      </w:pPr>
      <w:r>
        <w:t>2023-yilda va undan keyingi yillarda manzilli ro‘</w:t>
      </w:r>
      <w:r>
        <w:t>yxatga kiritilmagan tuman (shahar) madaniyat markazlarida qurilish-ta’mirlash va</w:t>
      </w:r>
    </w:p>
    <w:p w:rsidR="00217B46" w:rsidRDefault="00D72C45">
      <w:pPr>
        <w:ind w:left="10" w:right="16"/>
      </w:pPr>
      <w:r>
        <w:t>jihozlash ishlari bo‘yicha baholash tartibiga asosan o‘tkazilgan o‘rganishlar natijasidan kelib chiqib, O‘zbekiston Respublikasi Madaniyat vazirligi tomonidan Vazirlar Mahkama</w:t>
      </w:r>
      <w:r>
        <w:t>siga taklif kiritiladi;</w:t>
      </w:r>
    </w:p>
    <w:p w:rsidR="00217B46" w:rsidRDefault="00D72C45">
      <w:pPr>
        <w:ind w:left="667" w:right="16"/>
      </w:pPr>
      <w:r>
        <w:t>madaniyat markazlarini jihozlash ishlari, ularda tashkil etilgan to‘garaklar, ijodiy jamoalar va tegishli mutaxassislar bilan</w:t>
      </w:r>
    </w:p>
    <w:p w:rsidR="00217B46" w:rsidRDefault="00D72C45">
      <w:pPr>
        <w:ind w:left="10" w:right="16"/>
      </w:pPr>
      <w:r>
        <w:t xml:space="preserve">ta’minlanganlik darajasidan kelib chiqib, manzilli ro‘yxatda belgilangan mablag‘lar doirasida O‘zbekiston </w:t>
      </w:r>
      <w:r>
        <w:t>Respublikasi Madaniyat vazirligining talabnomasiga asosan pudratchi tashkilotlar tomonidan amalga oshiriladi.</w:t>
      </w:r>
    </w:p>
    <w:p w:rsidR="00217B46" w:rsidRDefault="00D72C45">
      <w:pPr>
        <w:numPr>
          <w:ilvl w:val="0"/>
          <w:numId w:val="1"/>
        </w:numPr>
        <w:ind w:right="16" w:hanging="285"/>
      </w:pPr>
      <w:r>
        <w:t>O‘zbekiston Respublikasi Madaniyat vazirligi har yili 1-iyulga qadar kelgusi yil uchun yangidan qurilishi va rekonstruksiya</w:t>
      </w:r>
    </w:p>
    <w:p w:rsidR="00217B46" w:rsidRDefault="00D72C45">
      <w:pPr>
        <w:ind w:left="10" w:right="16"/>
      </w:pPr>
      <w:r>
        <w:t xml:space="preserve">qilinishi belgilangan </w:t>
      </w:r>
      <w:r>
        <w:t>madaniyat markazlarining loyiha-smeta hujjatlarini ishlab chiqib, ularning belgilangan tartibda davlat ekspertizasidan o‘tkazilishini ta’minlasin.</w:t>
      </w:r>
    </w:p>
    <w:p w:rsidR="00217B46" w:rsidRDefault="00D72C45">
      <w:pPr>
        <w:numPr>
          <w:ilvl w:val="0"/>
          <w:numId w:val="1"/>
        </w:numPr>
        <w:ind w:right="16" w:hanging="285"/>
      </w:pPr>
      <w:r>
        <w:t>O‘zbekiston Respublikasi Investitsiyalar va tashqi savdo vazirligi manfaatdor vazirliklar va idoralar bilan b</w:t>
      </w:r>
      <w:r>
        <w:t>irgalikda tasdiqlangan</w:t>
      </w:r>
    </w:p>
    <w:p w:rsidR="00217B46" w:rsidRDefault="00D72C45">
      <w:pPr>
        <w:ind w:left="10" w:right="16"/>
      </w:pPr>
      <w:r>
        <w:t>loyiha-smeta hujjatlari asosida madaniyat markazlarini yangidan qurish, rekonstruksiya qilish va jihozlash ishlarini kelgusi yillarda</w:t>
      </w:r>
    </w:p>
    <w:p w:rsidR="00217B46" w:rsidRDefault="00D72C45">
      <w:pPr>
        <w:ind w:left="10" w:right="16"/>
      </w:pPr>
      <w:r>
        <w:t>O‘zbekiston Respublikasining rivojlantirish davlat dasturlariga belgilangan tartibda kiritilishini ta’minlasin.</w:t>
      </w:r>
    </w:p>
    <w:p w:rsidR="00217B46" w:rsidRDefault="00D72C45">
      <w:pPr>
        <w:numPr>
          <w:ilvl w:val="0"/>
          <w:numId w:val="1"/>
        </w:numPr>
        <w:ind w:right="16" w:hanging="285"/>
      </w:pPr>
      <w:r>
        <w:t>Quyidagilar Dasturni amalga oshirishning moliyalashtirish manbalari etib belgilansin: a) madaniyat markazlari binolarini:</w:t>
      </w:r>
    </w:p>
    <w:p w:rsidR="00217B46" w:rsidRDefault="00D72C45">
      <w:pPr>
        <w:ind w:left="667" w:right="16"/>
      </w:pPr>
      <w:r>
        <w:t>yangidan qurish, rekon</w:t>
      </w:r>
      <w:r>
        <w:t>struksiya qilish va jihozlash ishlari bo‘yicha — O‘zbekiston Respublikasining rivojlantirish davlat dasturlari</w:t>
      </w:r>
    </w:p>
    <w:p w:rsidR="00217B46" w:rsidRDefault="00D72C45">
      <w:pPr>
        <w:ind w:left="10" w:right="16"/>
      </w:pPr>
      <w:r>
        <w:t>doirasida ajratiladigan mablag‘lar;</w:t>
      </w:r>
    </w:p>
    <w:p w:rsidR="00217B46" w:rsidRDefault="00D72C45">
      <w:pPr>
        <w:ind w:left="667" w:right="16"/>
      </w:pPr>
      <w:r>
        <w:t>mukammal ta’mirlash ishlari bo‘yicha — O‘zbekiston Respublikasi Davlat budjeti mablag‘laridan maqsadli ravish</w:t>
      </w:r>
      <w:r>
        <w:t>da O‘zbekiston</w:t>
      </w:r>
    </w:p>
    <w:p w:rsidR="00217B46" w:rsidRDefault="00D72C45">
      <w:pPr>
        <w:ind w:left="10" w:right="16"/>
      </w:pPr>
      <w:r>
        <w:t>Respublikasi Madaniyat vazirligining markazlashgan xarajatlar smetasida nazarda tutiladigan mablag‘lar;</w:t>
      </w:r>
    </w:p>
    <w:p w:rsidR="00217B46" w:rsidRDefault="00D72C45">
      <w:pPr>
        <w:ind w:left="667" w:right="16"/>
      </w:pPr>
      <w:r>
        <w:t>b) mukammal ta’mirlanadigan madaniyat markazlarini jihozlash ishlari bo‘yicha — O‘zbekiston Respublikasi Madaniyat vazirligi</w:t>
      </w:r>
    </w:p>
    <w:p w:rsidR="00217B46" w:rsidRDefault="00D72C45">
      <w:pPr>
        <w:ind w:left="10" w:right="16"/>
      </w:pPr>
      <w:r>
        <w:t>huzuridagi M</w:t>
      </w:r>
      <w:r>
        <w:t>adaniyat va san’atni rivojlantirish jamg‘armasi mablag‘lari;</w:t>
      </w:r>
    </w:p>
    <w:p w:rsidR="00217B46" w:rsidRDefault="00D72C45">
      <w:pPr>
        <w:ind w:left="667" w:right="16"/>
      </w:pPr>
      <w:r>
        <w:t>v) xalqaro moliya institutlarining imtiyozli kreditlari va grantlari;</w:t>
      </w:r>
    </w:p>
    <w:p w:rsidR="00217B46" w:rsidRDefault="00D72C45">
      <w:pPr>
        <w:ind w:left="667" w:right="16"/>
      </w:pPr>
      <w:r>
        <w:t>g) jismoniy va yuridik shaxslarning homiylik xayriyalari;</w:t>
      </w:r>
    </w:p>
    <w:p w:rsidR="00217B46" w:rsidRDefault="00D72C45">
      <w:pPr>
        <w:ind w:left="667" w:right="16"/>
      </w:pPr>
      <w:r>
        <w:t>d) qonunchilik hujjatlarida taqiqlanmagan boshqa manbalar.</w:t>
      </w:r>
    </w:p>
    <w:p w:rsidR="00217B46" w:rsidRDefault="00D72C45">
      <w:pPr>
        <w:numPr>
          <w:ilvl w:val="0"/>
          <w:numId w:val="2"/>
        </w:numPr>
        <w:ind w:right="16" w:firstLine="672"/>
      </w:pPr>
      <w:r>
        <w:t>O‘zbekis</w:t>
      </w:r>
      <w:r>
        <w:t>ton Respublikasi Moliya vazirligi Madaniyat vazirligining asoslangan hisob-kitoblariga ko‘ra, 2019-yil va keyingi yillar</w:t>
      </w:r>
    </w:p>
    <w:p w:rsidR="00217B46" w:rsidRDefault="00D72C45">
      <w:pPr>
        <w:ind w:left="10" w:right="16"/>
      </w:pPr>
      <w:r>
        <w:t>uchun O‘zbekiston Respublikasi Davlat budjetining parametrlarini shakllantirishda madaniyat markazlari binolarini mukammal ta’mirlash v</w:t>
      </w:r>
      <w:r>
        <w:t>a jihozlash loyihalari uchun zarur mablag‘lar ajratish choralarini ko‘rsin.</w:t>
      </w:r>
    </w:p>
    <w:p w:rsidR="00217B46" w:rsidRDefault="00D72C45">
      <w:pPr>
        <w:numPr>
          <w:ilvl w:val="0"/>
          <w:numId w:val="2"/>
        </w:numPr>
        <w:ind w:right="16" w:firstLine="672"/>
      </w:pPr>
      <w:r>
        <w:t>O‘zbekiston Respublikasi Madaniyat vazirligi huzuridagi “Yagona buyurtmachi xizmati” injiniring kompaniyasi” davlat</w:t>
      </w:r>
    </w:p>
    <w:p w:rsidR="00217B46" w:rsidRDefault="00D72C45">
      <w:pPr>
        <w:ind w:left="10" w:right="16"/>
      </w:pPr>
      <w:r>
        <w:t>muassasasi madaniyat markazlarini yangidan qurish, rekonstruksiya qilish, mukammal ta’mirlash va jihozlash ishlari bo‘yicha buyurtmachi etib belgilansin.</w:t>
      </w:r>
    </w:p>
    <w:p w:rsidR="00217B46" w:rsidRDefault="00D72C45">
      <w:pPr>
        <w:numPr>
          <w:ilvl w:val="0"/>
          <w:numId w:val="2"/>
        </w:numPr>
        <w:ind w:right="16" w:firstLine="672"/>
      </w:pPr>
      <w:r>
        <w:t>Qoraqalpog‘iston Respublikasi Vazirlar Kengashi, viloyatlar va Toshkent shahar hokimliklari:</w:t>
      </w:r>
    </w:p>
    <w:p w:rsidR="00217B46" w:rsidRDefault="00D72C45">
      <w:pPr>
        <w:ind w:left="667" w:right="16"/>
      </w:pPr>
      <w:r>
        <w:t xml:space="preserve">Vazirlar </w:t>
      </w:r>
      <w:r>
        <w:t>Mahkamasining “2013 — 2018-yillarda zamonaviy madaniyat va aholi dam olish markazlarini tashkil etish chora-tadbirlari</w:t>
      </w:r>
    </w:p>
    <w:p w:rsidR="00217B46" w:rsidRDefault="00D72C45">
      <w:pPr>
        <w:ind w:left="10" w:right="16"/>
      </w:pPr>
      <w:r>
        <w:t xml:space="preserve">to‘g‘risida” 2013-yil 25-iyundagi 178-son </w:t>
      </w:r>
      <w:hyperlink r:id="rId9">
        <w:r>
          <w:rPr>
            <w:color w:val="008080"/>
          </w:rPr>
          <w:t>qaroriga</w:t>
        </w:r>
      </w:hyperlink>
      <w:r>
        <w:t xml:space="preserve"> asosan 2013 — 2018-yillarda mahalliy bu</w:t>
      </w:r>
      <w:r>
        <w:t>djet mablag‘lari hisobidan mukammal ta’mirlash va jihozlash ishlari boshlanib, yakuniga yetkazilmagan madaniyat markazlarini 2019-yil 1-avgustga qadar ta’mirlash va jihozlash ishlarini to‘liq yakuniga yetkazsinlar;</w:t>
      </w:r>
    </w:p>
    <w:p w:rsidR="00217B46" w:rsidRDefault="00D72C45">
      <w:pPr>
        <w:ind w:left="667" w:right="16"/>
      </w:pPr>
      <w:r>
        <w:t>zarur holatlarda, O‘zbekiston Respublikas</w:t>
      </w:r>
      <w:r>
        <w:t>i Yer resurslari, geodeziya, kartografiya va davlat kadastri davlat qo‘mitasi bilan</w:t>
      </w:r>
    </w:p>
    <w:p w:rsidR="00217B46" w:rsidRDefault="00D72C45">
      <w:pPr>
        <w:ind w:left="10" w:right="16"/>
      </w:pPr>
      <w:r>
        <w:t>birgalikda madaniyat markazlariga yangi bino qurish uchun belgilangan tartibda tegishli yer maydonlari ajratsinlar;</w:t>
      </w:r>
    </w:p>
    <w:p w:rsidR="00217B46" w:rsidRDefault="00D72C45">
      <w:pPr>
        <w:ind w:left="667" w:right="16"/>
      </w:pPr>
      <w:r>
        <w:t>O‘zbekiston Respublikasi Bandlik va mehnat munosabatlari</w:t>
      </w:r>
      <w:r>
        <w:t xml:space="preserve"> vazirligi hamda Madaniyat vazirligi bilan birgalikda madaniyat</w:t>
      </w:r>
    </w:p>
    <w:p w:rsidR="00217B46" w:rsidRDefault="00D72C45">
      <w:pPr>
        <w:ind w:left="10" w:right="16"/>
      </w:pPr>
      <w:r>
        <w:t>markazlarini maqbullashtirish natijasida bo‘shab qoladigan xodimlarni ishga joylashtirish uchun zarur choralar ko‘rsinlar.</w:t>
      </w:r>
    </w:p>
    <w:p w:rsidR="00217B46" w:rsidRDefault="00D72C45">
      <w:pPr>
        <w:numPr>
          <w:ilvl w:val="0"/>
          <w:numId w:val="2"/>
        </w:numPr>
        <w:ind w:right="16" w:firstLine="672"/>
      </w:pPr>
      <w:r>
        <w:t>O‘zbekiston Respublikasi Qurilish vazirligi madaniyat markazlarini ya</w:t>
      </w:r>
      <w:r>
        <w:t>ngidan qurish, rekonstruksiya qilish va mukammal</w:t>
      </w:r>
    </w:p>
    <w:p w:rsidR="00217B46" w:rsidRDefault="00D72C45">
      <w:pPr>
        <w:ind w:left="10" w:right="16"/>
      </w:pPr>
      <w:r>
        <w:t>ta’mirlash bo‘yicha bajarilayotgan ishlarning sifati, shaharsozlik normalari va qoidalariga rioya etilishi yuzasidan davlat arxitektura-qurilish nazorati o‘rnatsin.</w:t>
      </w:r>
    </w:p>
    <w:p w:rsidR="00217B46" w:rsidRDefault="00D72C45">
      <w:pPr>
        <w:numPr>
          <w:ilvl w:val="0"/>
          <w:numId w:val="2"/>
        </w:numPr>
        <w:ind w:right="16" w:firstLine="672"/>
      </w:pPr>
      <w:r>
        <w:t>Samarasiz faoliyat yuritayotganligi sababli 2019-yil 1-apreldan e’tiboran faoliyati tugatiladigan madaniyat markazlarining</w:t>
      </w:r>
    </w:p>
    <w:p w:rsidR="00217B46" w:rsidRDefault="00D72C45">
      <w:pPr>
        <w:ind w:left="10" w:right="16"/>
      </w:pPr>
      <w:r>
        <w:t xml:space="preserve">ro‘yxati </w:t>
      </w:r>
      <w:r>
        <w:rPr>
          <w:color w:val="008080"/>
        </w:rPr>
        <w:t>ilovaga</w:t>
      </w:r>
      <w:r>
        <w:t xml:space="preserve"> muvofiq tasdiqlansin.</w:t>
      </w:r>
    </w:p>
    <w:p w:rsidR="00217B46" w:rsidRDefault="00D72C45">
      <w:pPr>
        <w:ind w:left="667" w:right="16"/>
      </w:pPr>
      <w:r>
        <w:t>Belgilansinki, madaniyat markazlarini maqbullashtirish natijasida bo‘shab qoladigan mablag‘lar</w:t>
      </w:r>
      <w:r>
        <w:t xml:space="preserve"> manzilli ro‘yxatga asosan tashkil</w:t>
      </w:r>
    </w:p>
    <w:p w:rsidR="00217B46" w:rsidRDefault="00D72C45">
      <w:pPr>
        <w:ind w:left="10" w:right="16"/>
      </w:pPr>
      <w:r>
        <w:t>etiladigan madaniyat markazlarining ularni joriy saqlash bilan bog‘liq xarajatlariga yo‘naltiriladi.</w:t>
      </w:r>
    </w:p>
    <w:p w:rsidR="00217B46" w:rsidRDefault="00D72C45">
      <w:pPr>
        <w:numPr>
          <w:ilvl w:val="0"/>
          <w:numId w:val="2"/>
        </w:numPr>
        <w:ind w:right="16" w:firstLine="672"/>
      </w:pPr>
      <w:r>
        <w:t>Qoraqalpog‘iston Respublikasi Vazirlar Kengashi, viloyatlar va Toshkent shahar hokimliklari O‘zbekiston Respublikasi Ban</w:t>
      </w:r>
      <w:r>
        <w:t>dlik</w:t>
      </w:r>
    </w:p>
    <w:p w:rsidR="00217B46" w:rsidRDefault="00D72C45">
      <w:pPr>
        <w:ind w:left="10" w:right="16"/>
      </w:pPr>
      <w:r>
        <w:t>va mehnat munosabatlari vazirligi hamda Madaniyat vazirligi bilan birgalikda madaniyat markazlarini maqbullashtirish natijasida bo‘shab qoladigan xodimlarni ishga joylashtirish uchun zarur choralar ko‘rsinlar.</w:t>
      </w:r>
    </w:p>
    <w:p w:rsidR="00217B46" w:rsidRDefault="00D72C45">
      <w:pPr>
        <w:numPr>
          <w:ilvl w:val="0"/>
          <w:numId w:val="2"/>
        </w:numPr>
        <w:spacing w:after="91"/>
        <w:ind w:right="16" w:firstLine="672"/>
      </w:pPr>
      <w:r>
        <w:t>Mazkur qarorning bajarilishini nazorat qi</w:t>
      </w:r>
      <w:r>
        <w:t>lish O‘zbekiston Respublikasi Bosh vazirining birinchi o‘rinbosari — transport vaziri A.J. Ramatov zimmasiga hamda O‘zbekiston Respublikasi Vazirlar Mahkamasining Yoshlar siyosati, madaniyat, ma’naviyat, ommaviy axborot vositalari, ijodiy va jamoat tashkil</w:t>
      </w:r>
      <w:r>
        <w:t>otlari masalalari kotibiyatiga yuklansin.</w:t>
      </w:r>
    </w:p>
    <w:p w:rsidR="00217B46" w:rsidRDefault="00D72C45">
      <w:pPr>
        <w:spacing w:after="59" w:line="259" w:lineRule="auto"/>
        <w:ind w:left="0" w:firstLine="0"/>
        <w:jc w:val="right"/>
      </w:pPr>
      <w:r>
        <w:rPr>
          <w:b/>
        </w:rPr>
        <w:lastRenderedPageBreak/>
        <w:t>O‘zbekiston Respublikasining Bosh vaziri A. ARIPOV</w:t>
      </w:r>
    </w:p>
    <w:p w:rsidR="00217B46" w:rsidRDefault="00D72C45">
      <w:pPr>
        <w:spacing w:after="0" w:line="265" w:lineRule="auto"/>
        <w:ind w:left="1228"/>
        <w:jc w:val="left"/>
      </w:pPr>
      <w:r>
        <w:rPr>
          <w:sz w:val="18"/>
        </w:rPr>
        <w:t>Toshkent sh.,</w:t>
      </w:r>
    </w:p>
    <w:p w:rsidR="00217B46" w:rsidRDefault="00D72C45">
      <w:pPr>
        <w:spacing w:after="0" w:line="265" w:lineRule="auto"/>
        <w:ind w:left="1081"/>
        <w:jc w:val="left"/>
      </w:pPr>
      <w:r>
        <w:rPr>
          <w:sz w:val="18"/>
        </w:rPr>
        <w:t>2019-yil 30-mart,</w:t>
      </w:r>
    </w:p>
    <w:p w:rsidR="00217B46" w:rsidRDefault="00D72C45">
      <w:pPr>
        <w:spacing w:after="370" w:line="265" w:lineRule="auto"/>
        <w:ind w:left="1444"/>
        <w:jc w:val="left"/>
      </w:pPr>
      <w:r>
        <w:rPr>
          <w:sz w:val="18"/>
        </w:rPr>
        <w:t>263-son</w:t>
      </w:r>
    </w:p>
    <w:p w:rsidR="00217B46" w:rsidRDefault="00D72C45">
      <w:pPr>
        <w:spacing w:after="0" w:line="265" w:lineRule="auto"/>
        <w:ind w:left="10" w:right="203"/>
        <w:jc w:val="right"/>
      </w:pPr>
      <w:r>
        <w:rPr>
          <w:color w:val="000080"/>
          <w:sz w:val="18"/>
        </w:rPr>
        <w:t>Vazirlar Mahkamasining 2019-yil 30-martdagi</w:t>
      </w:r>
    </w:p>
    <w:p w:rsidR="00217B46" w:rsidRDefault="00D72C45">
      <w:pPr>
        <w:spacing w:after="0" w:line="259" w:lineRule="auto"/>
        <w:ind w:left="0" w:right="1366" w:firstLine="0"/>
        <w:jc w:val="right"/>
      </w:pPr>
      <w:r>
        <w:rPr>
          <w:color w:val="000080"/>
          <w:sz w:val="18"/>
        </w:rPr>
        <w:t xml:space="preserve">263-son </w:t>
      </w:r>
      <w:r>
        <w:rPr>
          <w:color w:val="008080"/>
          <w:sz w:val="18"/>
        </w:rPr>
        <w:t xml:space="preserve">qaroriga </w:t>
      </w:r>
    </w:p>
    <w:p w:rsidR="00217B46" w:rsidRDefault="00D72C45">
      <w:pPr>
        <w:spacing w:after="178" w:line="265" w:lineRule="auto"/>
        <w:ind w:left="10" w:right="1754"/>
        <w:jc w:val="right"/>
      </w:pPr>
      <w:r>
        <w:rPr>
          <w:color w:val="000080"/>
          <w:sz w:val="18"/>
        </w:rPr>
        <w:t>ILOVA</w:t>
      </w:r>
    </w:p>
    <w:p w:rsidR="00217B46" w:rsidRDefault="00D72C45">
      <w:pPr>
        <w:spacing w:after="71" w:line="259" w:lineRule="auto"/>
        <w:ind w:left="45"/>
        <w:jc w:val="center"/>
      </w:pPr>
      <w:r>
        <w:rPr>
          <w:b/>
          <w:color w:val="000080"/>
        </w:rPr>
        <w:t>Samarasiz faoliyat yuritayotganligi sababli 2019-yil 1-apreldan e’tiboran faoliyati tugatiladigan madaniyat markazlarining</w:t>
      </w:r>
    </w:p>
    <w:p w:rsidR="00217B46" w:rsidRDefault="00D72C45">
      <w:pPr>
        <w:spacing w:after="0" w:line="265" w:lineRule="auto"/>
        <w:ind w:left="10" w:right="29"/>
        <w:jc w:val="center"/>
      </w:pPr>
      <w:r>
        <w:rPr>
          <w:color w:val="000080"/>
        </w:rPr>
        <w:t>RO‘YXATI</w:t>
      </w:r>
    </w:p>
    <w:tbl>
      <w:tblPr>
        <w:tblStyle w:val="TableGrid"/>
        <w:tblW w:w="11691" w:type="dxa"/>
        <w:tblInd w:w="6" w:type="dxa"/>
        <w:tblCellMar>
          <w:top w:w="82" w:type="dxa"/>
          <w:left w:w="42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420"/>
        <w:gridCol w:w="3685"/>
        <w:gridCol w:w="1896"/>
        <w:gridCol w:w="5689"/>
      </w:tblGrid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48" w:firstLine="0"/>
              <w:jc w:val="left"/>
            </w:pPr>
            <w:r>
              <w:rPr>
                <w:b/>
              </w:rPr>
              <w:t>T/r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Madaniyat markazi nomi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>Tuman (shahar)</w:t>
            </w:r>
          </w:p>
          <w:p w:rsidR="00217B46" w:rsidRDefault="00D72C45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>nomi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>Madaniyat markazi joylashgan bino</w:t>
            </w:r>
          </w:p>
        </w:tc>
      </w:tr>
      <w:tr w:rsidR="00217B46">
        <w:trPr>
          <w:trHeight w:val="204"/>
        </w:trPr>
        <w:tc>
          <w:tcPr>
            <w:tcW w:w="1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Andijon viloyati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90" w:firstLine="0"/>
              <w:jc w:val="left"/>
            </w:pPr>
            <w:r>
              <w:t>1.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“Kengash”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14" w:firstLine="0"/>
              <w:jc w:val="center"/>
            </w:pPr>
            <w:r>
              <w:t>Andijon shahri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23" w:firstLine="0"/>
              <w:jc w:val="center"/>
            </w:pPr>
            <w:r>
              <w:t xml:space="preserve">O‘z binosiga ega emas </w:t>
            </w:r>
            <w:r>
              <w:rPr>
                <w:i/>
              </w:rPr>
              <w:t>(7-son maktab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90" w:firstLine="0"/>
              <w:jc w:val="left"/>
            </w:pPr>
            <w:r>
              <w:t>2.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“Bog‘ishamol”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14" w:firstLine="0"/>
              <w:jc w:val="center"/>
            </w:pPr>
            <w:r>
              <w:t>Andijon shahri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66" w:firstLine="0"/>
              <w:jc w:val="left"/>
            </w:pPr>
            <w:r>
              <w:t xml:space="preserve">O‘z binosiga ega emas </w:t>
            </w:r>
            <w:r>
              <w:rPr>
                <w:i/>
              </w:rPr>
              <w:t>(“Bog‘ishamol”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90" w:firstLine="0"/>
              <w:jc w:val="left"/>
            </w:pPr>
            <w:r>
              <w:t>3.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“Gulobod”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4" w:firstLine="0"/>
              <w:jc w:val="center"/>
            </w:pPr>
            <w:r>
              <w:t>Andijon tuman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17" w:firstLine="0"/>
              <w:jc w:val="center"/>
            </w:pPr>
            <w:r>
              <w:t xml:space="preserve">O‘z binosiga ega emas </w:t>
            </w:r>
            <w:r>
              <w:rPr>
                <w:i/>
              </w:rPr>
              <w:t>(“Nayman”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90" w:firstLine="0"/>
              <w:jc w:val="left"/>
            </w:pPr>
            <w:r>
              <w:t>4.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“Asaka” (shahar)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7" w:firstLine="0"/>
              <w:jc w:val="center"/>
            </w:pPr>
            <w:r>
              <w:t>Asaka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66" w:firstLine="0"/>
              <w:jc w:val="left"/>
            </w:pPr>
            <w:r>
              <w:t xml:space="preserve">O‘z binosiga ega emas </w:t>
            </w:r>
            <w:r>
              <w:rPr>
                <w:i/>
              </w:rPr>
              <w:t>(I. Buxoriy ko‘chasida joylashgan maktab</w:t>
            </w:r>
          </w:p>
          <w:p w:rsidR="00217B46" w:rsidRDefault="00D72C45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</w:rPr>
              <w:t>binosida faoliyat olib 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90" w:firstLine="0"/>
              <w:jc w:val="left"/>
            </w:pPr>
            <w:r>
              <w:t>5.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“Qoratepa”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7" w:firstLine="0"/>
              <w:jc w:val="center"/>
            </w:pPr>
            <w:r>
              <w:t>Asaka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16" w:firstLine="0"/>
              <w:jc w:val="center"/>
            </w:pPr>
            <w:r>
              <w:t xml:space="preserve">O‘z binosiga ega emas </w:t>
            </w:r>
            <w:r>
              <w:rPr>
                <w:i/>
              </w:rPr>
              <w:t>(“Qoratepa”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90" w:firstLine="0"/>
              <w:jc w:val="left"/>
            </w:pPr>
            <w:r>
              <w:t>6.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“Qo‘rg‘oncha”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13" w:firstLine="0"/>
              <w:jc w:val="center"/>
            </w:pPr>
            <w:r>
              <w:t>Baliqchi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72" w:firstLine="0"/>
              <w:jc w:val="left"/>
            </w:pPr>
            <w:r>
              <w:t>O‘z binosiga ega emas</w:t>
            </w:r>
            <w:r>
              <w:rPr>
                <w:i/>
              </w:rPr>
              <w:t xml:space="preserve"> (“Qo‘rg‘oncha”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90" w:firstLine="0"/>
              <w:jc w:val="left"/>
            </w:pPr>
            <w:r>
              <w:t>7.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“Buloqboshi”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120" w:firstLine="0"/>
              <w:jc w:val="left"/>
            </w:pPr>
            <w:r>
              <w:t>Buloqboshi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14" w:firstLine="0"/>
              <w:jc w:val="center"/>
            </w:pPr>
            <w:r>
              <w:t xml:space="preserve">O‘z binosiga ega emas </w:t>
            </w:r>
            <w:r>
              <w:rPr>
                <w:i/>
              </w:rPr>
              <w:t>(M. Ismoiliy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90" w:firstLine="0"/>
              <w:jc w:val="left"/>
            </w:pPr>
            <w:r>
              <w:t>8.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M. Jalolov nomidagi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11" w:firstLine="0"/>
              <w:jc w:val="center"/>
            </w:pPr>
            <w:r>
              <w:t>Bo‘z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13" w:firstLine="0"/>
              <w:jc w:val="center"/>
            </w:pPr>
            <w:r>
              <w:t xml:space="preserve">O‘z binosiga ega emas </w:t>
            </w:r>
            <w:r>
              <w:rPr>
                <w:i/>
              </w:rPr>
              <w:t>(19-son maktab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90" w:firstLine="0"/>
              <w:jc w:val="left"/>
            </w:pPr>
            <w:r>
              <w:t>9.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“Yangiyo‘l”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13" w:firstLine="0"/>
              <w:jc w:val="center"/>
            </w:pPr>
            <w:r>
              <w:t>Shahrixon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20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(“Yangiyo‘l”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10.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“Nargiz”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11" w:firstLine="0"/>
              <w:jc w:val="center"/>
            </w:pPr>
            <w:r>
              <w:t>Xo‘jaobod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22" w:firstLine="0"/>
              <w:jc w:val="center"/>
            </w:pPr>
            <w:r>
              <w:t xml:space="preserve">O‘z binosiga ega emas </w:t>
            </w:r>
            <w:r>
              <w:rPr>
                <w:i/>
              </w:rPr>
              <w:t>(“Xo‘jaobod”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20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11.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“Iftixor”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42" w:firstLine="0"/>
            </w:pPr>
            <w:r>
              <w:t>Qo‘rg‘ontepa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O‘z binosiga ega emas</w:t>
            </w:r>
            <w:r>
              <w:rPr>
                <w:i/>
              </w:rPr>
              <w:t xml:space="preserve"> (“Iftixor” MFY binosida faoliyat olib 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12.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“Nazarmaxram”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13" w:firstLine="0"/>
              <w:jc w:val="center"/>
            </w:pPr>
            <w:r>
              <w:t>Shahrixon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14" w:firstLine="0"/>
              <w:jc w:val="center"/>
            </w:pPr>
            <w:r>
              <w:t xml:space="preserve">O‘z binosiga ega emas </w:t>
            </w:r>
            <w:r>
              <w:rPr>
                <w:i/>
              </w:rPr>
              <w:t>(Nazarmaxram ko‘chasi, 6-uyda joylashgan MFY binosida faoliyat olib boradi)</w:t>
            </w:r>
          </w:p>
        </w:tc>
      </w:tr>
      <w:tr w:rsidR="00217B46">
        <w:trPr>
          <w:trHeight w:val="204"/>
        </w:trPr>
        <w:tc>
          <w:tcPr>
            <w:tcW w:w="1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>Namangan viloyati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13.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“Shodlik”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150" w:firstLine="0"/>
              <w:jc w:val="left"/>
            </w:pPr>
            <w:r>
              <w:t>Namangan shahri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19" w:firstLine="0"/>
              <w:jc w:val="center"/>
            </w:pPr>
            <w:r>
              <w:t xml:space="preserve">O‘z binosiga ega emas </w:t>
            </w:r>
            <w:r>
              <w:rPr>
                <w:i/>
              </w:rPr>
              <w:t>(“Shodlik”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14.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“Yortepa”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To‘raqo‘rg‘on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12" w:firstLine="0"/>
              <w:jc w:val="center"/>
            </w:pPr>
            <w:r>
              <w:t xml:space="preserve">O‘z binosiga ega emas </w:t>
            </w:r>
            <w:r>
              <w:rPr>
                <w:i/>
              </w:rPr>
              <w:t>(“Yortepa”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20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15.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“Axcha”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15" w:firstLine="0"/>
              <w:jc w:val="center"/>
            </w:pPr>
            <w:r>
              <w:t>Chust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6" w:firstLine="0"/>
            </w:pPr>
            <w:r>
              <w:t xml:space="preserve">O‘z binosiga ega emas </w:t>
            </w:r>
            <w:r>
              <w:rPr>
                <w:i/>
              </w:rPr>
              <w:t>(“Axcha” MFY binosida faoliyat olib boradi)</w:t>
            </w:r>
          </w:p>
        </w:tc>
      </w:tr>
      <w:tr w:rsidR="00217B46">
        <w:trPr>
          <w:trHeight w:val="20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16.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“Rovut”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6" w:firstLine="0"/>
            </w:pPr>
            <w:r>
              <w:t>Yangiqo‘rg‘on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18" w:firstLine="0"/>
            </w:pPr>
            <w:r>
              <w:t xml:space="preserve">O‘z binosiga ega emas </w:t>
            </w:r>
            <w:r>
              <w:rPr>
                <w:i/>
              </w:rPr>
              <w:t>(“Rovut” MFY binosida faoliyat olib 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17.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“Birlashgan”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6" w:firstLine="0"/>
            </w:pPr>
            <w:r>
              <w:t>Yangiqo‘rg‘on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17" w:firstLine="0"/>
              <w:jc w:val="center"/>
            </w:pPr>
            <w:r>
              <w:t xml:space="preserve">O‘z binosiga ega emas </w:t>
            </w:r>
            <w:r>
              <w:rPr>
                <w:i/>
              </w:rPr>
              <w:t>(“Birlashgan”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204"/>
        </w:trPr>
        <w:tc>
          <w:tcPr>
            <w:tcW w:w="1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>Samarqand viloyati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18.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3-son “So‘g‘diyona”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120" w:firstLine="0"/>
              <w:jc w:val="left"/>
            </w:pPr>
            <w:r>
              <w:t>Samarqand shahri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96" w:firstLine="0"/>
              <w:jc w:val="left"/>
            </w:pPr>
            <w:r>
              <w:t xml:space="preserve">O‘z binosiga ega emas </w:t>
            </w:r>
            <w:r>
              <w:rPr>
                <w:i/>
              </w:rPr>
              <w:t>(“So‘g‘diyona”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19.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4-son “Amir Temur”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120" w:firstLine="0"/>
              <w:jc w:val="left"/>
            </w:pPr>
            <w:r>
              <w:t>Samarqand shahri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23" w:firstLine="0"/>
              <w:jc w:val="center"/>
            </w:pPr>
            <w:r>
              <w:t xml:space="preserve">O‘z binosiga ega emas </w:t>
            </w:r>
            <w:r>
              <w:rPr>
                <w:i/>
              </w:rPr>
              <w:t>(3-son maktab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50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20.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2-son “Toshkent”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54" w:firstLine="0"/>
              <w:jc w:val="left"/>
            </w:pPr>
            <w:r>
              <w:t>Kattaqo‘rg‘on shahri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13" w:firstLine="0"/>
              <w:jc w:val="center"/>
            </w:pPr>
            <w:r>
              <w:t xml:space="preserve">O‘z binosiga ega emas </w:t>
            </w:r>
            <w:r>
              <w:rPr>
                <w:i/>
              </w:rPr>
              <w:t>(25-son maktab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21.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4-son “Eski Jomboy”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13" w:firstLine="0"/>
              <w:jc w:val="center"/>
            </w:pPr>
            <w:r>
              <w:t>Jomboy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48" w:firstLine="0"/>
              <w:jc w:val="left"/>
            </w:pPr>
            <w:r>
              <w:t xml:space="preserve">O‘z binosiga ega emas </w:t>
            </w:r>
            <w:r>
              <w:rPr>
                <w:i/>
              </w:rPr>
              <w:t>(“Eski Jomboy”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22.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6-son “Haqiqat”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11" w:firstLine="0"/>
              <w:jc w:val="center"/>
            </w:pPr>
            <w:r>
              <w:t>Ishtixon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17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(“Haqiqat”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23.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2-son “Payshanba”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0" w:firstLine="0"/>
            </w:pPr>
            <w:r>
              <w:t>Kattaqo‘rg‘on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108" w:firstLine="0"/>
              <w:jc w:val="left"/>
            </w:pPr>
            <w:r>
              <w:t>O‘z binosiga ega emas</w:t>
            </w:r>
            <w:r>
              <w:rPr>
                <w:i/>
              </w:rPr>
              <w:t xml:space="preserve"> (“Payshanba”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24.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6-son “Kattaming”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0" w:firstLine="0"/>
            </w:pPr>
            <w:r>
              <w:t>Kattaqo‘rg‘on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126" w:firstLine="0"/>
              <w:jc w:val="left"/>
            </w:pPr>
            <w:r>
              <w:t xml:space="preserve">O‘z binosiga ega emas </w:t>
            </w:r>
            <w:r>
              <w:rPr>
                <w:i/>
              </w:rPr>
              <w:t>(“Katta-ming”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25.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3-son “Islom shoir”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18" w:firstLine="0"/>
              <w:jc w:val="center"/>
            </w:pPr>
            <w:r>
              <w:t>Narpay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17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(“Narpay”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26.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5-son “Xo‘jakarzon”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18" w:firstLine="0"/>
              <w:jc w:val="center"/>
            </w:pPr>
            <w:r>
              <w:t>Narpay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90" w:firstLine="0"/>
              <w:jc w:val="left"/>
            </w:pPr>
            <w:r>
              <w:t xml:space="preserve">O‘z binosiga ega emas </w:t>
            </w:r>
            <w:r>
              <w:rPr>
                <w:i/>
              </w:rPr>
              <w:t>(“Xo‘jakarzon”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27.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3-son “Nurbuloq”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9" w:firstLine="0"/>
              <w:jc w:val="center"/>
            </w:pPr>
            <w:r>
              <w:t>Nurobod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13" w:firstLine="0"/>
              <w:jc w:val="center"/>
            </w:pPr>
            <w:r>
              <w:t xml:space="preserve">O‘z binosiga ega emas </w:t>
            </w:r>
            <w:r>
              <w:rPr>
                <w:i/>
              </w:rPr>
              <w:t>(“Nurbuloq”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28.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6-son “Ko‘ktepa”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10" w:firstLine="0"/>
              <w:jc w:val="center"/>
            </w:pPr>
            <w:r>
              <w:t>Payariq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t xml:space="preserve">O‘z binosiga ega emas </w:t>
            </w:r>
            <w:r>
              <w:rPr>
                <w:i/>
              </w:rPr>
              <w:t>(“Ko‘ktepa”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29.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3-son “Suluv”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9" w:firstLine="0"/>
              <w:jc w:val="center"/>
            </w:pPr>
            <w:r>
              <w:t>Paxtachi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23" w:firstLine="0"/>
              <w:jc w:val="center"/>
            </w:pPr>
            <w:r>
              <w:t xml:space="preserve">O‘z binosiga ega emas </w:t>
            </w:r>
            <w:r>
              <w:rPr>
                <w:i/>
              </w:rPr>
              <w:t>(1-son maktab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20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30.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4-son “Bodoy”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9" w:firstLine="0"/>
              <w:jc w:val="center"/>
            </w:pPr>
            <w:r>
              <w:t>Paxtachi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firstLine="0"/>
            </w:pPr>
            <w:r>
              <w:t>O‘z binosiga ega emas</w:t>
            </w:r>
            <w:r>
              <w:rPr>
                <w:i/>
              </w:rPr>
              <w:t xml:space="preserve"> (“Bodoy” MFY binosida faoliyat olib 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31.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5-son “Olmazor”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13" w:firstLine="0"/>
              <w:jc w:val="center"/>
            </w:pPr>
            <w:r>
              <w:t>Tayloq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114" w:firstLine="0"/>
              <w:jc w:val="left"/>
            </w:pPr>
            <w:r>
              <w:t>O‘z binosiga ega emas</w:t>
            </w:r>
            <w:r>
              <w:rPr>
                <w:i/>
              </w:rPr>
              <w:t xml:space="preserve"> (“Yalang‘oya” MFY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32.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2-son “Qing‘ir”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right="12" w:firstLine="0"/>
              <w:jc w:val="center"/>
            </w:pPr>
            <w:r>
              <w:t>Urgut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13" w:firstLine="0"/>
              <w:jc w:val="center"/>
            </w:pPr>
            <w:r>
              <w:t xml:space="preserve">O‘z binosiga ega emas </w:t>
            </w:r>
            <w:r>
              <w:rPr>
                <w:i/>
              </w:rPr>
              <w:t>(18-son maktab binosida faoliyat olib</w:t>
            </w:r>
          </w:p>
          <w:p w:rsidR="00217B46" w:rsidRDefault="00D72C45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boradi)</w:t>
            </w:r>
          </w:p>
        </w:tc>
      </w:tr>
    </w:tbl>
    <w:tbl>
      <w:tblPr>
        <w:tblStyle w:val="TableGrid"/>
        <w:tblpPr w:vertAnchor="page" w:horzAnchor="page" w:tblpX="102" w:tblpY="6"/>
        <w:tblOverlap w:val="never"/>
        <w:tblW w:w="11691" w:type="dxa"/>
        <w:tblInd w:w="0" w:type="dxa"/>
        <w:tblCellMar>
          <w:top w:w="82" w:type="dxa"/>
          <w:left w:w="42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20"/>
        <w:gridCol w:w="3685"/>
        <w:gridCol w:w="1896"/>
        <w:gridCol w:w="5689"/>
      </w:tblGrid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33.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6-son “Mo‘minobod”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8" w:firstLine="0"/>
              <w:jc w:val="center"/>
            </w:pPr>
            <w:r>
              <w:t>Urgut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66" w:firstLine="0"/>
              <w:jc w:val="left"/>
            </w:pPr>
            <w:r>
              <w:t xml:space="preserve">O‘z binosiga ega emas </w:t>
            </w:r>
            <w:r>
              <w:rPr>
                <w:i/>
              </w:rPr>
              <w:t>(“Mo‘minobod”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34.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8-son “Qoratepa”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8" w:firstLine="0"/>
              <w:jc w:val="center"/>
            </w:pPr>
            <w:r>
              <w:t>Urgut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3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(“Qoratepa”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204"/>
        </w:trPr>
        <w:tc>
          <w:tcPr>
            <w:tcW w:w="1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Surxondaryo viloyati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35.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“Tallimaron”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" w:firstLine="0"/>
              <w:jc w:val="center"/>
            </w:pPr>
            <w:r>
              <w:t>Angor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2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(“Qoratepa” QFY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36.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“Zartepa”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" w:firstLine="0"/>
              <w:jc w:val="center"/>
            </w:pPr>
            <w:r>
              <w:t>Angor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2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(“Zartepa”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37.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“Tortuvli”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10" w:firstLine="0"/>
              <w:jc w:val="center"/>
            </w:pPr>
            <w:r>
              <w:t>Denov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6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(“Tortuvli”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38.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T. Shobirov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120" w:firstLine="0"/>
              <w:jc w:val="left"/>
            </w:pPr>
            <w:r>
              <w:t>Jarqo‘rg‘on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(12-son maktab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39.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“Surxon”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120" w:firstLine="0"/>
              <w:jc w:val="left"/>
            </w:pPr>
            <w:r>
              <w:t>Jarqo‘rg‘on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4" w:firstLine="0"/>
              <w:jc w:val="center"/>
            </w:pPr>
            <w:r>
              <w:t>O‘z binosiga ega emas (“Surxon”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40.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“Yoshg‘ayrat”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4" w:firstLine="0"/>
              <w:jc w:val="center"/>
            </w:pPr>
            <w:r>
              <w:t>Sho‘rchi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84" w:firstLine="0"/>
              <w:jc w:val="left"/>
            </w:pPr>
            <w:r>
              <w:t>O‘z binosiga ega emas</w:t>
            </w:r>
            <w:r>
              <w:rPr>
                <w:i/>
              </w:rPr>
              <w:t xml:space="preserve"> (“Yoshg‘ayrat”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41.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“Paxtakor 2”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11" w:firstLine="0"/>
              <w:jc w:val="center"/>
            </w:pPr>
            <w:r>
              <w:t>Qiziriq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4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(tumandagi 13-son maktab binosida</w:t>
            </w:r>
          </w:p>
          <w:p w:rsidR="00217B46" w:rsidRDefault="00D72C45">
            <w:pPr>
              <w:spacing w:after="0" w:line="259" w:lineRule="auto"/>
              <w:ind w:left="4" w:firstLine="0"/>
              <w:jc w:val="center"/>
            </w:pPr>
            <w:r>
              <w:rPr>
                <w:i/>
              </w:rPr>
              <w:t>faoliyat olib 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42.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“Qiziriq”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11" w:firstLine="0"/>
              <w:jc w:val="center"/>
            </w:pPr>
            <w:r>
              <w:t>Qiziriq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5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(“Qiziriq”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204"/>
        </w:trPr>
        <w:tc>
          <w:tcPr>
            <w:tcW w:w="1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>Toshkent viloyati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43.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“Oqqovoq”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8" w:firstLine="0"/>
              <w:jc w:val="center"/>
            </w:pPr>
            <w:r>
              <w:t>Qibray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(“Oqqovoq”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51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44.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“Achamayli”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7" w:firstLine="0"/>
              <w:jc w:val="center"/>
            </w:pPr>
            <w:r>
              <w:t>Bo‘ka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2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(“Achamayli”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45.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“Chig‘atoy”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7" w:firstLine="0"/>
              <w:jc w:val="center"/>
            </w:pPr>
            <w:r>
              <w:t>Bo‘ka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42" w:firstLine="0"/>
              <w:jc w:val="left"/>
            </w:pPr>
            <w:r>
              <w:t xml:space="preserve">O‘z binosiga ega emas </w:t>
            </w:r>
            <w:r>
              <w:rPr>
                <w:i/>
              </w:rPr>
              <w:t>(binosi avariya holatida bo‘lganligi sababli</w:t>
            </w:r>
          </w:p>
          <w:p w:rsidR="00217B46" w:rsidRDefault="00D72C45">
            <w:pPr>
              <w:spacing w:after="0" w:line="259" w:lineRule="auto"/>
              <w:ind w:left="2" w:firstLine="0"/>
              <w:jc w:val="center"/>
            </w:pPr>
            <w:r>
              <w:rPr>
                <w:i/>
              </w:rPr>
              <w:t>2018-yilda belgilangan tartibda buzilgan)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46.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“Xo‘jaqo‘rg‘on”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7" w:firstLine="0"/>
              <w:jc w:val="center"/>
            </w:pPr>
            <w:r>
              <w:t>Bo‘ka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O‘z binosiga ega emas</w:t>
            </w:r>
            <w:r>
              <w:rPr>
                <w:i/>
              </w:rPr>
              <w:t xml:space="preserve"> (“Xo‘jaqo‘rg‘on”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47.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“Qumovul”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6" w:firstLine="0"/>
            </w:pPr>
            <w:r>
              <w:t>O‘rta Chirchiq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1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(“Ko‘ktepa” QFY ma’naviyat va ma’rifat</w:t>
            </w:r>
          </w:p>
          <w:p w:rsidR="00217B46" w:rsidRDefault="00D72C45">
            <w:pPr>
              <w:spacing w:after="0" w:line="259" w:lineRule="auto"/>
              <w:ind w:left="0" w:right="4" w:firstLine="0"/>
              <w:jc w:val="center"/>
            </w:pPr>
            <w:r>
              <w:rPr>
                <w:i/>
              </w:rPr>
              <w:t>markazi binosida faoliyat olib 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48.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“Zarkent”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8" w:firstLine="0"/>
              <w:jc w:val="center"/>
            </w:pPr>
            <w:r>
              <w:t>Parkent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7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(24-son maktab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49.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“Saryuz”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9" w:firstLine="0"/>
              <w:jc w:val="center"/>
            </w:pPr>
            <w:r>
              <w:t>Bekobod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2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(“Saryuz”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50.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“Madaniyat”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9" w:firstLine="0"/>
              <w:jc w:val="center"/>
            </w:pPr>
            <w:r>
              <w:t>Bekobod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2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(“Madaniyat”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20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51.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“Turkiston”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10" w:firstLine="0"/>
              <w:jc w:val="center"/>
            </w:pPr>
            <w:r>
              <w:t>Zangiota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O‘z binosiga ega emas</w:t>
            </w:r>
            <w:r>
              <w:rPr>
                <w:i/>
              </w:rPr>
              <w:t xml:space="preserve"> (“Ittifoq” MFY binosida faoliyat olib boradi)</w:t>
            </w:r>
          </w:p>
        </w:tc>
      </w:tr>
      <w:tr w:rsidR="00217B46">
        <w:trPr>
          <w:trHeight w:val="204"/>
        </w:trPr>
        <w:tc>
          <w:tcPr>
            <w:tcW w:w="1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>Farg‘ona viloyati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52.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“Sholdrama”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center"/>
            </w:pPr>
            <w:r>
              <w:t>Marg‘ilon shahri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7" w:firstLine="0"/>
              <w:jc w:val="center"/>
            </w:pPr>
            <w:r>
              <w:t xml:space="preserve">O‘z binosiga ega emas </w:t>
            </w:r>
            <w:r>
              <w:rPr>
                <w:i/>
              </w:rPr>
              <w:t>(17-son maktab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53.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“So‘fon”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" w:firstLine="0"/>
              <w:jc w:val="center"/>
            </w:pPr>
            <w:r>
              <w:t>Quvasoy shahri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5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(“So‘fon”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54.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“Qashqar”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10" w:firstLine="0"/>
              <w:jc w:val="center"/>
            </w:pPr>
            <w:r>
              <w:t>Besharik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4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(“Qashqar”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55.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“Yangi qishloq”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10" w:firstLine="0"/>
              <w:jc w:val="center"/>
            </w:pPr>
            <w:r>
              <w:t>Besharik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firstLine="0"/>
            </w:pPr>
            <w:r>
              <w:t xml:space="preserve">O‘z binosiga ega emas </w:t>
            </w:r>
            <w:r>
              <w:rPr>
                <w:i/>
              </w:rPr>
              <w:t>(“Yangi Qishloq” QFY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56.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“Fayziobod”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2" w:firstLine="0"/>
              <w:jc w:val="center"/>
            </w:pPr>
            <w:r>
              <w:t>Oltiariq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3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(“Fayziobod” QFY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57.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“Obishir”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8" w:firstLine="0"/>
              <w:jc w:val="center"/>
            </w:pPr>
            <w:r>
              <w:t>So‘x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3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(“Obishir”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20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58.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“Sultonobod”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10" w:firstLine="0"/>
              <w:jc w:val="center"/>
            </w:pPr>
            <w:r>
              <w:t>Quva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42" w:firstLine="0"/>
              <w:jc w:val="left"/>
            </w:pPr>
            <w:r>
              <w:t>O‘z binosiga ega emas</w:t>
            </w:r>
            <w:r>
              <w:rPr>
                <w:i/>
              </w:rPr>
              <w:t xml:space="preserve"> (“Ittifoq” QFY binosida faoliyat olib 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59.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“Yambarak”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8" w:firstLine="0"/>
              <w:jc w:val="center"/>
            </w:pPr>
            <w:r>
              <w:t>Farg‘ona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4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(“Yambarak” QFY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204"/>
        </w:trPr>
        <w:tc>
          <w:tcPr>
            <w:tcW w:w="1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>Qashqadaryo viloyati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60.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“Batosh”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8" w:firstLine="0"/>
              <w:jc w:val="center"/>
            </w:pPr>
            <w:r>
              <w:t>G‘uzor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4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(“G‘uzor” QFY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61.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“Gulshan”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8" w:firstLine="0"/>
              <w:jc w:val="center"/>
            </w:pPr>
            <w:r>
              <w:t>G‘uzor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5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</w:t>
            </w:r>
            <w:r>
              <w:rPr>
                <w:i/>
              </w:rPr>
              <w:t>“Jarariq” QFY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20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62.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“Po‘lati”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11" w:firstLine="0"/>
              <w:jc w:val="center"/>
            </w:pPr>
            <w:r>
              <w:t>Koson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18" w:firstLine="0"/>
            </w:pPr>
            <w:r>
              <w:t>O‘z binosiga ega emas</w:t>
            </w:r>
            <w:r>
              <w:rPr>
                <w:i/>
              </w:rPr>
              <w:t xml:space="preserve"> (“Po‘lati” QFY binosida faoliyat olib 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63.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“Qoratepa”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7" w:firstLine="0"/>
              <w:jc w:val="center"/>
            </w:pPr>
            <w:r>
              <w:t>Qamashi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3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(“Qoratepa”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64.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“Qorabog‘”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7" w:firstLine="0"/>
              <w:jc w:val="center"/>
            </w:pPr>
            <w:r>
              <w:t>Qamashi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2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(“Qorabog‘”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65.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“Qamay”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7" w:firstLine="0"/>
              <w:jc w:val="center"/>
            </w:pPr>
            <w:r>
              <w:t>Qamashi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2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(“Qamay” QFY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66.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“Chim”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7" w:firstLine="0"/>
              <w:jc w:val="center"/>
            </w:pPr>
            <w:r>
              <w:t>Qamashi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4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(“Ko‘ktepa”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20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67.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“Dam”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1" w:firstLine="0"/>
              <w:jc w:val="center"/>
            </w:pPr>
            <w:r>
              <w:t>Chiroqchi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66" w:firstLine="0"/>
              <w:jc w:val="left"/>
            </w:pPr>
            <w:r>
              <w:t>O‘z binosiga ega emas</w:t>
            </w:r>
            <w:r>
              <w:rPr>
                <w:i/>
              </w:rPr>
              <w:t xml:space="preserve"> (“Dam” MFY binosida faoliyat olib 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68.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“Chiyali”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1" w:firstLine="0"/>
              <w:jc w:val="center"/>
            </w:pPr>
            <w:r>
              <w:t>Chiroqchi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5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(“Chiyali” QFY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69.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“Qatorbog‘”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12" w:firstLine="0"/>
              <w:jc w:val="center"/>
            </w:pPr>
            <w:r>
              <w:t>Kitob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6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(“Qatorbog‘”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70.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“Bektemir”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12" w:firstLine="0"/>
              <w:jc w:val="center"/>
            </w:pPr>
            <w:r>
              <w:t>Kitob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1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(“Bektemir” MFY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71.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“Qaynarbuloq”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12" w:firstLine="0"/>
              <w:jc w:val="center"/>
            </w:pPr>
            <w:r>
              <w:t>Kitob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0" w:right="4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(“Yo‘ldosh shaharcha” MFY binosida</w:t>
            </w:r>
          </w:p>
          <w:p w:rsidR="00217B46" w:rsidRDefault="00D72C45">
            <w:pPr>
              <w:spacing w:after="0" w:line="259" w:lineRule="auto"/>
              <w:ind w:left="4" w:firstLine="0"/>
              <w:jc w:val="center"/>
            </w:pPr>
            <w:r>
              <w:rPr>
                <w:i/>
              </w:rPr>
              <w:t>faoliyat olib boradi)</w:t>
            </w:r>
          </w:p>
        </w:tc>
      </w:tr>
      <w:tr w:rsidR="00217B46">
        <w:trPr>
          <w:trHeight w:val="480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72.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“Palandara”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12" w:firstLine="0"/>
              <w:jc w:val="center"/>
            </w:pPr>
            <w:r>
              <w:t>Kitob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5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(“Palandara” QFY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73.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“Qovchin”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8" w:firstLine="0"/>
              <w:jc w:val="center"/>
            </w:pPr>
            <w:r>
              <w:t>Qarshi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5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</w:t>
            </w:r>
            <w:r>
              <w:rPr>
                <w:i/>
              </w:rPr>
              <w:t>“Qovchin” QFY binosida faoliyat olib</w:t>
            </w:r>
          </w:p>
          <w:p w:rsidR="00217B46" w:rsidRDefault="00D72C45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>boradi)</w:t>
            </w:r>
          </w:p>
        </w:tc>
      </w:tr>
    </w:tbl>
    <w:p w:rsidR="00217B46" w:rsidRDefault="00D72C45">
      <w:pPr>
        <w:spacing w:after="0" w:line="259" w:lineRule="auto"/>
        <w:ind w:left="-96" w:right="32" w:firstLine="0"/>
        <w:jc w:val="left"/>
      </w:pPr>
      <w:r>
        <w:br w:type="page"/>
      </w:r>
    </w:p>
    <w:tbl>
      <w:tblPr>
        <w:tblStyle w:val="TableGrid"/>
        <w:tblpPr w:vertAnchor="page" w:horzAnchor="page" w:tblpX="102" w:tblpY="6"/>
        <w:tblOverlap w:val="never"/>
        <w:tblW w:w="11691" w:type="dxa"/>
        <w:tblInd w:w="0" w:type="dxa"/>
        <w:tblCellMar>
          <w:top w:w="82" w:type="dxa"/>
          <w:left w:w="42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420"/>
        <w:gridCol w:w="3685"/>
        <w:gridCol w:w="1896"/>
        <w:gridCol w:w="5689"/>
      </w:tblGrid>
      <w:tr w:rsidR="00217B46">
        <w:trPr>
          <w:trHeight w:val="39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36" w:firstLine="0"/>
            </w:pPr>
            <w:r>
              <w:t>74.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0" w:firstLine="0"/>
              <w:jc w:val="left"/>
            </w:pPr>
            <w:r>
              <w:t>“Ma’rifat gulshani” madaniyat markazi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7B46" w:rsidRDefault="00D72C45">
            <w:pPr>
              <w:spacing w:after="0" w:line="259" w:lineRule="auto"/>
              <w:ind w:left="144" w:firstLine="0"/>
              <w:jc w:val="left"/>
            </w:pPr>
            <w:r>
              <w:t>Yakkabog‘ tumani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46" w:rsidRDefault="00D72C45">
            <w:pPr>
              <w:spacing w:after="0" w:line="259" w:lineRule="auto"/>
              <w:ind w:left="36" w:firstLine="0"/>
              <w:jc w:val="center"/>
            </w:pPr>
            <w:r>
              <w:t>O‘z binosiga ega emas</w:t>
            </w:r>
            <w:r>
              <w:rPr>
                <w:i/>
              </w:rPr>
              <w:t xml:space="preserve"> (“Qatag‘on” QFY binosida faoliyat olib</w:t>
            </w:r>
          </w:p>
          <w:p w:rsidR="00217B46" w:rsidRDefault="00D72C45">
            <w:pPr>
              <w:spacing w:after="0" w:line="259" w:lineRule="auto"/>
              <w:ind w:left="30" w:firstLine="0"/>
              <w:jc w:val="center"/>
            </w:pPr>
            <w:r>
              <w:rPr>
                <w:i/>
              </w:rPr>
              <w:t>boradi)</w:t>
            </w:r>
          </w:p>
        </w:tc>
      </w:tr>
    </w:tbl>
    <w:p w:rsidR="00217B46" w:rsidRDefault="00D72C45">
      <w:pPr>
        <w:spacing w:after="0" w:line="259" w:lineRule="auto"/>
        <w:ind w:left="120" w:firstLine="0"/>
        <w:jc w:val="left"/>
      </w:pPr>
      <w:r>
        <w:rPr>
          <w:i/>
          <w:color w:val="800000"/>
          <w:sz w:val="18"/>
        </w:rPr>
        <w:t>(Qonun hujjatlari ma’lumotlari milliy bazasi, 01.04.2019-y., 09/19/263/2856-son; 09.01.2021-y., 09/21/7/0005-son, Qonunchilik ma’lumotlari milliy</w:t>
      </w:r>
    </w:p>
    <w:p w:rsidR="00217B46" w:rsidRDefault="00D72C45">
      <w:pPr>
        <w:spacing w:after="0" w:line="259" w:lineRule="auto"/>
        <w:ind w:left="0" w:right="30" w:firstLine="0"/>
        <w:jc w:val="center"/>
      </w:pPr>
      <w:r>
        <w:rPr>
          <w:i/>
          <w:color w:val="800000"/>
          <w:sz w:val="18"/>
        </w:rPr>
        <w:t>bazasi, 05.04.2022-y., 09/22/153/0266-son)</w:t>
      </w:r>
    </w:p>
    <w:sectPr w:rsidR="00217B46">
      <w:pgSz w:w="11900" w:h="16840"/>
      <w:pgMar w:top="6" w:right="75" w:bottom="92" w:left="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E4321"/>
    <w:multiLevelType w:val="hybridMultilevel"/>
    <w:tmpl w:val="FB86CF4C"/>
    <w:lvl w:ilvl="0" w:tplc="23C8F200">
      <w:start w:val="1"/>
      <w:numFmt w:val="decimal"/>
      <w:lvlText w:val="%1."/>
      <w:lvlJc w:val="left"/>
      <w:pPr>
        <w:ind w:left="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86343A">
      <w:start w:val="1"/>
      <w:numFmt w:val="lowerLetter"/>
      <w:lvlText w:val="%2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BE701C">
      <w:start w:val="1"/>
      <w:numFmt w:val="lowerRoman"/>
      <w:lvlText w:val="%3"/>
      <w:lvlJc w:val="left"/>
      <w:pPr>
        <w:ind w:left="2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C743CAE">
      <w:start w:val="1"/>
      <w:numFmt w:val="decimal"/>
      <w:lvlText w:val="%4"/>
      <w:lvlJc w:val="left"/>
      <w:pPr>
        <w:ind w:left="3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526EC50">
      <w:start w:val="1"/>
      <w:numFmt w:val="lowerLetter"/>
      <w:lvlText w:val="%5"/>
      <w:lvlJc w:val="left"/>
      <w:pPr>
        <w:ind w:left="3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23CF0A2">
      <w:start w:val="1"/>
      <w:numFmt w:val="lowerRoman"/>
      <w:lvlText w:val="%6"/>
      <w:lvlJc w:val="left"/>
      <w:pPr>
        <w:ind w:left="4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60CD4A">
      <w:start w:val="1"/>
      <w:numFmt w:val="decimal"/>
      <w:lvlText w:val="%7"/>
      <w:lvlJc w:val="left"/>
      <w:pPr>
        <w:ind w:left="5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66C196">
      <w:start w:val="1"/>
      <w:numFmt w:val="lowerLetter"/>
      <w:lvlText w:val="%8"/>
      <w:lvlJc w:val="left"/>
      <w:pPr>
        <w:ind w:left="6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7A8AB06">
      <w:start w:val="1"/>
      <w:numFmt w:val="lowerRoman"/>
      <w:lvlText w:val="%9"/>
      <w:lvlJc w:val="left"/>
      <w:pPr>
        <w:ind w:left="6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7259C6"/>
    <w:multiLevelType w:val="hybridMultilevel"/>
    <w:tmpl w:val="9D6811C8"/>
    <w:lvl w:ilvl="0" w:tplc="ADBCB8D6">
      <w:start w:val="7"/>
      <w:numFmt w:val="decimal"/>
      <w:lvlText w:val="%1.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6886AD2">
      <w:start w:val="1"/>
      <w:numFmt w:val="lowerLetter"/>
      <w:lvlText w:val="%2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9C2B6B8">
      <w:start w:val="1"/>
      <w:numFmt w:val="lowerRoman"/>
      <w:lvlText w:val="%3"/>
      <w:lvlJc w:val="left"/>
      <w:pPr>
        <w:ind w:left="2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C02A970">
      <w:start w:val="1"/>
      <w:numFmt w:val="decimal"/>
      <w:lvlText w:val="%4"/>
      <w:lvlJc w:val="left"/>
      <w:pPr>
        <w:ind w:left="3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21EE4B0">
      <w:start w:val="1"/>
      <w:numFmt w:val="lowerLetter"/>
      <w:lvlText w:val="%5"/>
      <w:lvlJc w:val="left"/>
      <w:pPr>
        <w:ind w:left="3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F4402D4">
      <w:start w:val="1"/>
      <w:numFmt w:val="lowerRoman"/>
      <w:lvlText w:val="%6"/>
      <w:lvlJc w:val="left"/>
      <w:pPr>
        <w:ind w:left="4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A760386">
      <w:start w:val="1"/>
      <w:numFmt w:val="decimal"/>
      <w:lvlText w:val="%7"/>
      <w:lvlJc w:val="left"/>
      <w:pPr>
        <w:ind w:left="5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04D04E">
      <w:start w:val="1"/>
      <w:numFmt w:val="lowerLetter"/>
      <w:lvlText w:val="%8"/>
      <w:lvlJc w:val="left"/>
      <w:pPr>
        <w:ind w:left="6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8E2D8B8">
      <w:start w:val="1"/>
      <w:numFmt w:val="lowerRoman"/>
      <w:lvlText w:val="%9"/>
      <w:lvlJc w:val="left"/>
      <w:pPr>
        <w:ind w:left="6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46"/>
    <w:rsid w:val="00217B46"/>
    <w:rsid w:val="00D7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35CFAE1-D119-4E1F-A368-61456A77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2" w:lineRule="auto"/>
      <w:ind w:left="682" w:hanging="10"/>
      <w:jc w:val="both"/>
    </w:pPr>
    <w:rPr>
      <w:rFonts w:ascii="Calibri" w:eastAsia="Calibri" w:hAnsi="Calibri" w:cs="Calibri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z/docs/-40849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x.uz/docs/-40849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.uz/docs/-408492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x.uz/docs/-408492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x.uz/docs/-2193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2574</Words>
  <Characters>14673</Characters>
  <Application>Microsoft Office Word</Application>
  <DocSecurity>4</DocSecurity>
  <Lines>122</Lines>
  <Paragraphs>34</Paragraphs>
  <ScaleCrop>false</ScaleCrop>
  <Company/>
  <LinksUpToDate>false</LinksUpToDate>
  <CharactersWithSpaces>17213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263 30.03.2019</dc:title>
  <dc:subject/>
  <dc:creator>word</dc:creator>
  <cp:keywords/>
  <cp:lastModifiedBy>word</cp:lastModifiedBy>
  <cp:revision>2</cp:revision>
  <dcterms:created xsi:type="dcterms:W3CDTF">2025-10-31T10:08:00Z</dcterms:created>
  <dcterms:modified xsi:type="dcterms:W3CDTF">2025-10-31T10:08:00Z</dcterms:modified>
</cp:coreProperties>
</file>